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6714" w14:textId="77777777" w:rsidR="006C220B" w:rsidRDefault="006C220B"/>
    <w:p w14:paraId="28786903" w14:textId="2EF1EB04" w:rsidR="006C220B" w:rsidRPr="006C220B" w:rsidRDefault="006C220B" w:rsidP="006C220B">
      <w:pPr>
        <w:spacing w:after="240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The</w:t>
      </w:r>
      <w:r w:rsidR="00177E48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DABGC County Boxing</w:t>
      </w:r>
      <w:r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177E48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C</w:t>
      </w:r>
      <w:r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hampionships will be held on</w:t>
      </w:r>
      <w:r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 Sunday, </w:t>
      </w:r>
      <w:r w:rsidR="004F1205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6</w:t>
      </w:r>
      <w:r w:rsidR="004F1205" w:rsidRPr="004F1205">
        <w:rPr>
          <w:rFonts w:eastAsia="Times New Roman" w:cstheme="minorHAnsi"/>
          <w:b/>
          <w:bCs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4F1205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October 2024 </w:t>
      </w:r>
      <w:r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at Belle Vue Community Sports and Youth Centre, Kendal Road, Hartlepool, TS25 1QU and weigh</w:t>
      </w:r>
      <w:r w:rsidR="00661E9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-i</w:t>
      </w:r>
      <w:r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n starting at 10am - 12 noon.  This will be the County round of the NABGC Boxing Championships for 202</w:t>
      </w:r>
      <w:r w:rsidR="004F120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4</w:t>
      </w:r>
    </w:p>
    <w:p w14:paraId="2E617022" w14:textId="46EB9D51" w:rsidR="006C220B" w:rsidRPr="006C220B" w:rsidRDefault="00675CEF" w:rsidP="006C220B">
      <w:pPr>
        <w:spacing w:after="240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lease find the entry forms for NABGC National Boxing Championships at Class A, B, C and D, male and female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attached for your information, alternatively</w:t>
      </w:r>
      <w:r w:rsidR="004615B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, 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they can be downloaded from our website on </w:t>
      </w:r>
      <w:hyperlink r:id="rId4" w:history="1">
        <w:r w:rsidRPr="00051AFC">
          <w:rPr>
            <w:rStyle w:val="Hyperlink"/>
            <w:rFonts w:eastAsia="Times New Roman" w:cstheme="minorHAnsi"/>
            <w:kern w:val="0"/>
            <w:sz w:val="22"/>
            <w:szCs w:val="22"/>
            <w:lang w:eastAsia="en-GB"/>
            <w14:ligatures w14:val="none"/>
          </w:rPr>
          <w:t>www.dabgc.co.uk</w:t>
        </w:r>
      </w:hyperlink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.  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This must be 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one form per boxer and the fee is £</w:t>
      </w:r>
      <w:r w:rsidR="004F1205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12 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per boxer 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(non-returnable) to be accompanied with the entry form</w:t>
      </w:r>
      <w:r w:rsidR="007E0F8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(</w:t>
      </w:r>
      <w:r w:rsidR="007E0F8B" w:rsidRPr="007E0F8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no fee, no entry</w:t>
      </w:r>
      <w:r w:rsidR="007E0F8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)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  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  <w:t>Payments</w:t>
      </w:r>
      <w:r w:rsidR="00661E9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to 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be made directly into our </w:t>
      </w:r>
      <w:r w:rsidR="004615B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bank account 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by bank </w:t>
      </w:r>
      <w:r w:rsidR="00661E9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transfer using the following 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details</w:t>
      </w:r>
      <w:r w:rsidR="00806B5D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,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Lloyds Bank, Sort Code: 30-98-34  </w:t>
      </w:r>
      <w:r w:rsidR="00661E9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ac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count number 00205556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.  Although bank transfer is </w:t>
      </w:r>
      <w:r w:rsidR="004615B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preferably, 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you can pay 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by cheque</w:t>
      </w:r>
      <w:r w:rsidR="004615B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made payable t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o 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Durham Association of Boys and Girls Clubs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 (written in full) and post</w:t>
      </w:r>
      <w:r w:rsidR="00177E48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ed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to Old Court House, Newcastle Road, Chester-le-Street, DH3 3UA 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The £</w:t>
      </w:r>
      <w:r w:rsidR="004F1205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12 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per boxer </w:t>
      </w:r>
      <w:r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fee 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is for the duration of the tournament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  Please ensure that you send in 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one completed form per boxer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  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shd w:val="clear" w:color="auto" w:fill="FFFFFF"/>
          <w:lang w:eastAsia="en-GB"/>
          <w14:ligatures w14:val="none"/>
        </w:rPr>
        <w:t>All weight</w:t>
      </w:r>
      <w:r w:rsidR="007E0F8B">
        <w:rPr>
          <w:rFonts w:eastAsia="Times New Roman" w:cstheme="minorHAnsi"/>
          <w:b/>
          <w:bCs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categories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must also be correctly listed on the entry forms.</w:t>
      </w:r>
      <w:r w:rsidR="007E0F8B">
        <w:rPr>
          <w:rFonts w:eastAsia="Times New Roman" w:cstheme="minorHAnsi"/>
          <w:b/>
          <w:bCs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If not</w:t>
      </w:r>
      <w:r w:rsidR="00526BA6">
        <w:rPr>
          <w:rFonts w:eastAsia="Times New Roman" w:cstheme="minorHAnsi"/>
          <w:b/>
          <w:bCs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, </w:t>
      </w:r>
      <w:r w:rsidR="007E0F8B">
        <w:rPr>
          <w:rFonts w:eastAsia="Times New Roman" w:cstheme="minorHAnsi"/>
          <w:b/>
          <w:bCs/>
          <w:kern w:val="0"/>
          <w:sz w:val="22"/>
          <w:szCs w:val="22"/>
          <w:shd w:val="clear" w:color="auto" w:fill="FFFFFF"/>
          <w:lang w:eastAsia="en-GB"/>
          <w14:ligatures w14:val="none"/>
        </w:rPr>
        <w:t>entries will not be accepted.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  <w:t>Clubs 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must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 be affiliated to DABGC to enter the championship</w:t>
      </w:r>
      <w:r w:rsidR="00177E48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  </w:t>
      </w:r>
      <w:r w:rsidR="004615B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ffiliation</w:t>
      </w:r>
      <w:r w:rsidR="004F120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2F2ADC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form</w:t>
      </w:r>
      <w:r w:rsidR="004615B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</w:t>
      </w:r>
      <w:r w:rsidR="00526BA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for 2024,</w:t>
      </w:r>
      <w:r w:rsidR="004F120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must be fully completed outlining your insurance details</w:t>
      </w:r>
      <w:r w:rsidR="00526BA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,</w:t>
      </w:r>
      <w:r w:rsidR="004F120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and returned to us. </w:t>
      </w:r>
      <w:r w:rsidR="002F2ADC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4F120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I</w:t>
      </w:r>
      <w:r w:rsidR="002F2ADC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f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4F120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you have not already affiliated to us, the fee from 1</w:t>
      </w:r>
      <w:r w:rsidR="004F1205" w:rsidRPr="004F1205">
        <w:rPr>
          <w:rFonts w:eastAsia="Times New Roman" w:cstheme="minorHAnsi"/>
          <w:kern w:val="0"/>
          <w:sz w:val="22"/>
          <w:szCs w:val="22"/>
          <w:vertAlign w:val="superscript"/>
          <w:lang w:eastAsia="en-GB"/>
          <w14:ligatures w14:val="none"/>
        </w:rPr>
        <w:t>st</w:t>
      </w:r>
      <w:r w:rsidR="004F120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April 2024 will be £50 and must be paid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before you can enter your members.</w:t>
      </w:r>
      <w:r w:rsidR="007E0F8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7E0F8B" w:rsidRPr="007E0F8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No fully completed affiliation form</w:t>
      </w:r>
      <w:r w:rsidR="004F1205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526BA6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or</w:t>
      </w:r>
      <w:r w:rsidR="004F1205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fee,</w:t>
      </w:r>
      <w:r w:rsidR="00806B5D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7E0F8B" w:rsidRPr="007E0F8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no entry</w:t>
      </w:r>
      <w:r w:rsidR="00526BA6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will be permitted.</w:t>
      </w:r>
      <w:r w:rsidR="006C220B" w:rsidRPr="007E0F8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  <w:t>Entry forms must be either emailed to </w:t>
      </w:r>
      <w:hyperlink r:id="rId5" w:history="1">
        <w:r w:rsidR="006C220B" w:rsidRPr="006C220B">
          <w:rPr>
            <w:rFonts w:eastAsia="Times New Roman" w:cstheme="minorHAnsi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dabgc@btconnect.com</w:t>
        </w:r>
      </w:hyperlink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 or posted to Durham Association of Boys and Girls Clubs, Old Court House, Newcastle Road, Chester-le-Street, DH3 3 UA</w:t>
      </w:r>
      <w:r w:rsidR="00290C7F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.  </w:t>
      </w:r>
      <w:r w:rsidR="004F1205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F</w:t>
      </w:r>
      <w:r w:rsidR="00290C7F" w:rsidRPr="00290C7F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orms or pa</w:t>
      </w:r>
      <w:r w:rsidR="00290C7F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y</w:t>
      </w:r>
      <w:r w:rsidR="00290C7F" w:rsidRPr="00290C7F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ments </w:t>
      </w:r>
      <w:r w:rsidR="004F1205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must NOT</w:t>
      </w:r>
      <w:r w:rsidR="007E0F8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be </w:t>
      </w:r>
      <w:r w:rsidR="00177E48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sent</w:t>
      </w:r>
      <w:r w:rsidR="007E0F8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to</w:t>
      </w:r>
      <w:r w:rsidR="00290C7F" w:rsidRPr="00290C7F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NABGC, they must</w:t>
      </w:r>
      <w:r w:rsidR="00177E48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be forwarded</w:t>
      </w:r>
      <w:r w:rsidR="00290C7F" w:rsidRPr="00290C7F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to D</w:t>
      </w:r>
      <w:r w:rsidR="007E0F8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urham Association of Boys and Girls Clubs at the above address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.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br/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br/>
        <w:t>Please ensure you send in your</w:t>
      </w:r>
      <w:r w:rsidR="004F120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affiliation 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form</w:t>
      </w:r>
      <w:r w:rsidR="00177E48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, 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entry form and payment to </w:t>
      </w:r>
      <w:r w:rsidR="007E0F8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DABGC office</w:t>
      </w:r>
      <w:r w:rsidR="006C220B" w:rsidRPr="006C220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before the </w:t>
      </w:r>
      <w:r w:rsidR="00E40B1F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cut-off</w:t>
      </w:r>
      <w:r w:rsidR="006C220B" w:rsidRPr="006C220B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date of </w:t>
      </w:r>
      <w:r w:rsidR="00C668E4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Friday 20</w:t>
      </w:r>
      <w:r w:rsidR="00C668E4" w:rsidRPr="00C668E4">
        <w:rPr>
          <w:rFonts w:eastAsia="Times New Roman" w:cstheme="minorHAnsi"/>
          <w:b/>
          <w:bCs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C668E4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September 2024.  </w:t>
      </w:r>
      <w:r w:rsidR="009D7AE8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9F5D94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N</w:t>
      </w:r>
      <w:r w:rsidR="00177E48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O ENTRIES AT ALL WILL BE ACCEPTED AFTER THIS DATE</w:t>
      </w:r>
      <w:r w:rsidR="009F5D94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.</w:t>
      </w:r>
    </w:p>
    <w:p w14:paraId="6B178C3C" w14:textId="5E0CF6E6" w:rsidR="006C220B" w:rsidRPr="006C220B" w:rsidRDefault="006C220B" w:rsidP="006C220B">
      <w:pPr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6C220B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If you have any queries in connection with this event, please contact Alan Watson on 07917156953, Simon Healey on 07917156954 or </w:t>
      </w:r>
      <w:r w:rsidR="009F5D94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Angela</w:t>
      </w:r>
      <w:r w:rsidR="00526BA6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/Lesley</w:t>
      </w:r>
      <w:r w:rsidRPr="006C220B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in the office on 0191 383 1894.</w:t>
      </w:r>
    </w:p>
    <w:p w14:paraId="016BC95F" w14:textId="77777777" w:rsidR="006C220B" w:rsidRPr="006C220B" w:rsidRDefault="006C220B" w:rsidP="006C220B">
      <w:pPr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</w:p>
    <w:p w14:paraId="1F18E076" w14:textId="77777777" w:rsidR="006C220B" w:rsidRPr="006C220B" w:rsidRDefault="006C220B" w:rsidP="006C220B">
      <w:pPr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6C220B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Kind regards</w:t>
      </w:r>
    </w:p>
    <w:p w14:paraId="1145E553" w14:textId="77777777" w:rsidR="006C220B" w:rsidRPr="006C220B" w:rsidRDefault="006C220B" w:rsidP="006C220B">
      <w:pPr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</w:p>
    <w:p w14:paraId="1867C305" w14:textId="77777777" w:rsidR="006C220B" w:rsidRPr="006C220B" w:rsidRDefault="006C220B" w:rsidP="006C220B">
      <w:pPr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</w:p>
    <w:p w14:paraId="5FB165FA" w14:textId="07485864" w:rsidR="006C220B" w:rsidRPr="006C220B" w:rsidRDefault="004F1205" w:rsidP="006C220B">
      <w:pPr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Angela Rennison</w:t>
      </w:r>
    </w:p>
    <w:p w14:paraId="33A21122" w14:textId="17D7B95F" w:rsidR="006C220B" w:rsidRPr="006C220B" w:rsidRDefault="006C220B" w:rsidP="006C220B">
      <w:pPr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6C220B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Durham </w:t>
      </w:r>
      <w:r w:rsidR="00415B33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As</w:t>
      </w:r>
      <w:r w:rsidRPr="006C220B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sociation Boys and Girls Clubs</w:t>
      </w:r>
    </w:p>
    <w:p w14:paraId="6B781752" w14:textId="77777777" w:rsidR="006C220B" w:rsidRPr="006C220B" w:rsidRDefault="006C220B" w:rsidP="006C220B">
      <w:pP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</w:p>
    <w:p w14:paraId="78A7FF5F" w14:textId="77777777" w:rsidR="006C220B" w:rsidRDefault="006C220B"/>
    <w:sectPr w:rsidR="006C220B" w:rsidSect="00341B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0B"/>
    <w:rsid w:val="00177E48"/>
    <w:rsid w:val="001C6BB9"/>
    <w:rsid w:val="00290C7F"/>
    <w:rsid w:val="002F2ADC"/>
    <w:rsid w:val="00313A59"/>
    <w:rsid w:val="00341B20"/>
    <w:rsid w:val="00415B33"/>
    <w:rsid w:val="004615B1"/>
    <w:rsid w:val="004F1205"/>
    <w:rsid w:val="00526BA6"/>
    <w:rsid w:val="00661E91"/>
    <w:rsid w:val="00675CEF"/>
    <w:rsid w:val="006C220B"/>
    <w:rsid w:val="007134E3"/>
    <w:rsid w:val="00717C17"/>
    <w:rsid w:val="007E0F8B"/>
    <w:rsid w:val="00806B5D"/>
    <w:rsid w:val="009B7223"/>
    <w:rsid w:val="009D7AE8"/>
    <w:rsid w:val="009F5D94"/>
    <w:rsid w:val="00C0258A"/>
    <w:rsid w:val="00C668E4"/>
    <w:rsid w:val="00E40B1F"/>
    <w:rsid w:val="00E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3B2C1"/>
  <w15:chartTrackingRefBased/>
  <w15:docId w15:val="{0A782414-7074-C44C-96B0-A1B43531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2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5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0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1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68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6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3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4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01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gc@btconnect.com" TargetMode="External"/><Relationship Id="rId4" Type="http://schemas.openxmlformats.org/officeDocument/2006/relationships/hyperlink" Target="http://www.dabg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Durham Association Boys and Girls Clubs</dc:creator>
  <cp:keywords/>
  <dc:description/>
  <cp:lastModifiedBy>Kyle Stafford</cp:lastModifiedBy>
  <cp:revision>2</cp:revision>
  <cp:lastPrinted>2024-07-22T09:20:00Z</cp:lastPrinted>
  <dcterms:created xsi:type="dcterms:W3CDTF">2024-07-22T10:40:00Z</dcterms:created>
  <dcterms:modified xsi:type="dcterms:W3CDTF">2024-07-22T10:40:00Z</dcterms:modified>
</cp:coreProperties>
</file>